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D9" w:rsidRDefault="004849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363</wp:posOffset>
            </wp:positionV>
            <wp:extent cx="2651760" cy="96393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I LON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D9" w:rsidRDefault="004849D9"/>
    <w:p w:rsidR="004849D9" w:rsidRDefault="004849D9"/>
    <w:p w:rsidR="00A804E7" w:rsidRDefault="00A804E7"/>
    <w:p w:rsidR="004849D9" w:rsidRDefault="004849D9"/>
    <w:p w:rsidR="004849D9" w:rsidRDefault="004849D9"/>
    <w:p w:rsidR="004849D9" w:rsidRDefault="00F00F18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The Wisdom of Arya Nagarjuna</w:t>
      </w:r>
    </w:p>
    <w:p w:rsidR="00F00F18" w:rsidRDefault="00F00F18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Course One: The Eight Invisibles</w:t>
      </w:r>
    </w:p>
    <w:p w:rsidR="00E4568C" w:rsidRPr="00E4568C" w:rsidRDefault="00944D2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Class 2</w:t>
      </w:r>
      <w:r w:rsidR="00E4568C">
        <w:rPr>
          <w:rFonts w:ascii="Palatino Linotype" w:hAnsi="Palatino Linotype"/>
          <w:sz w:val="28"/>
          <w:szCs w:val="28"/>
        </w:rPr>
        <w:t>—</w:t>
      </w:r>
      <w:r w:rsidR="0077527B">
        <w:rPr>
          <w:rFonts w:ascii="Palatino Linotype" w:hAnsi="Palatino Linotype"/>
          <w:sz w:val="28"/>
          <w:szCs w:val="28"/>
        </w:rPr>
        <w:t>Learning the Eight Invisibles</w:t>
      </w:r>
    </w:p>
    <w:p w:rsidR="00F00F18" w:rsidRDefault="0073776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Homework</w:t>
      </w:r>
    </w:p>
    <w:p w:rsidR="00300D70" w:rsidRDefault="00300D70">
      <w:pPr>
        <w:rPr>
          <w:rFonts w:ascii="Palatino Linotype" w:hAnsi="Palatino Linotype"/>
          <w:szCs w:val="24"/>
        </w:rPr>
      </w:pPr>
    </w:p>
    <w:p w:rsidR="00300D70" w:rsidRDefault="00300D70">
      <w:pPr>
        <w:rPr>
          <w:rFonts w:ascii="Palatino Linotype" w:hAnsi="Palatino Linotype"/>
          <w:szCs w:val="24"/>
        </w:rPr>
      </w:pPr>
    </w:p>
    <w:p w:rsidR="008F4578" w:rsidRDefault="00300D70" w:rsidP="007E3BDD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1)</w:t>
      </w:r>
      <w:r w:rsidR="00000A5A">
        <w:rPr>
          <w:rFonts w:ascii="Palatino Linotype" w:hAnsi="Palatino Linotype"/>
          <w:szCs w:val="24"/>
        </w:rPr>
        <w:t xml:space="preserve"> </w:t>
      </w:r>
      <w:r w:rsidR="00315C7F">
        <w:rPr>
          <w:rFonts w:ascii="Palatino Linotype" w:hAnsi="Palatino Linotype"/>
          <w:szCs w:val="24"/>
        </w:rPr>
        <w:t xml:space="preserve">Describe briefly the three visions which </w:t>
      </w:r>
      <w:proofErr w:type="spellStart"/>
      <w:r w:rsidR="00315C7F">
        <w:rPr>
          <w:rFonts w:ascii="Palatino Linotype" w:hAnsi="Palatino Linotype"/>
          <w:szCs w:val="24"/>
        </w:rPr>
        <w:t>Choney</w:t>
      </w:r>
      <w:proofErr w:type="spellEnd"/>
      <w:r w:rsidR="00315C7F">
        <w:rPr>
          <w:rFonts w:ascii="Palatino Linotype" w:hAnsi="Palatino Linotype"/>
          <w:szCs w:val="24"/>
        </w:rPr>
        <w:t xml:space="preserve"> Lama had which are particularly </w:t>
      </w:r>
      <w:r w:rsidR="00E502CB">
        <w:rPr>
          <w:rFonts w:ascii="Palatino Linotype" w:hAnsi="Palatino Linotype"/>
          <w:szCs w:val="24"/>
        </w:rPr>
        <w:t xml:space="preserve">relevant to our own study of Arya Nagarjuna’s </w:t>
      </w:r>
      <w:r w:rsidR="00E502CB">
        <w:rPr>
          <w:rFonts w:ascii="Palatino Linotype" w:hAnsi="Palatino Linotype"/>
          <w:i/>
          <w:iCs/>
          <w:szCs w:val="24"/>
        </w:rPr>
        <w:t xml:space="preserve">Wisdom, </w:t>
      </w:r>
      <w:r w:rsidR="006C46BA">
        <w:rPr>
          <w:rFonts w:ascii="Palatino Linotype" w:hAnsi="Palatino Linotype"/>
          <w:szCs w:val="24"/>
        </w:rPr>
        <w:t>and explain</w:t>
      </w:r>
      <w:r w:rsidR="007C3CD3">
        <w:rPr>
          <w:rFonts w:ascii="Palatino Linotype" w:hAnsi="Palatino Linotype"/>
          <w:szCs w:val="24"/>
        </w:rPr>
        <w:t xml:space="preserve"> the importance of them.</w:t>
      </w:r>
    </w:p>
    <w:p w:rsidR="004F5CC3" w:rsidRDefault="004F5CC3" w:rsidP="007E3BDD">
      <w:pPr>
        <w:jc w:val="both"/>
        <w:rPr>
          <w:rFonts w:ascii="Palatino Linotype" w:hAnsi="Palatino Linotype"/>
          <w:szCs w:val="24"/>
        </w:rPr>
      </w:pPr>
    </w:p>
    <w:p w:rsidR="0069102D" w:rsidRDefault="0069102D" w:rsidP="007E3BDD">
      <w:pPr>
        <w:jc w:val="both"/>
        <w:rPr>
          <w:rFonts w:ascii="Palatino Linotype" w:hAnsi="Palatino Linotype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69102D" w:rsidRDefault="0069102D" w:rsidP="007E3BDD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t xml:space="preserve">2) </w:t>
      </w:r>
      <w:r w:rsidR="00646D78">
        <w:rPr>
          <w:rFonts w:ascii="Palatino Linotype" w:hAnsi="Palatino Linotype" w:cs="Helvetica"/>
          <w:szCs w:val="24"/>
        </w:rPr>
        <w:t>Arya Nagarjuna, in the very first verse of</w:t>
      </w:r>
      <w:r w:rsidR="00892FCA">
        <w:rPr>
          <w:rFonts w:ascii="Palatino Linotype" w:hAnsi="Palatino Linotype" w:cs="Helvetica"/>
          <w:szCs w:val="24"/>
        </w:rPr>
        <w:t xml:space="preserve"> his most important work—</w:t>
      </w:r>
      <w:r w:rsidR="00646D78">
        <w:rPr>
          <w:rFonts w:ascii="Palatino Linotype" w:hAnsi="Palatino Linotype" w:cs="Helvetica"/>
          <w:i/>
          <w:iCs/>
          <w:szCs w:val="24"/>
        </w:rPr>
        <w:t>Wisdom</w:t>
      </w:r>
      <w:r w:rsidR="00AC67B3">
        <w:rPr>
          <w:rFonts w:ascii="Palatino Linotype" w:hAnsi="Palatino Linotype" w:cs="Helvetica"/>
          <w:szCs w:val="24"/>
        </w:rPr>
        <w:t>—achieves two major goals of the traditional opening to a scripture.</w:t>
      </w:r>
      <w:r w:rsidR="007850B2">
        <w:rPr>
          <w:rFonts w:ascii="Palatino Linotype" w:hAnsi="Palatino Linotype" w:cs="Helvetica"/>
          <w:szCs w:val="24"/>
        </w:rPr>
        <w:t xml:space="preserve">  He further sets </w:t>
      </w:r>
      <w:r w:rsidR="00B83137">
        <w:rPr>
          <w:rFonts w:ascii="Palatino Linotype" w:hAnsi="Palatino Linotype" w:cs="Helvetica"/>
          <w:szCs w:val="24"/>
        </w:rPr>
        <w:t xml:space="preserve">up a major work to </w:t>
      </w:r>
      <w:r w:rsidR="009A1EA5">
        <w:rPr>
          <w:rFonts w:ascii="Palatino Linotype" w:hAnsi="Palatino Linotype" w:cs="Helvetica"/>
          <w:szCs w:val="24"/>
        </w:rPr>
        <w:t xml:space="preserve">come, by </w:t>
      </w:r>
      <w:proofErr w:type="spellStart"/>
      <w:r w:rsidR="009A1EA5">
        <w:rPr>
          <w:rFonts w:ascii="Palatino Linotype" w:hAnsi="Palatino Linotype" w:cs="Helvetica"/>
          <w:szCs w:val="24"/>
        </w:rPr>
        <w:t>Je</w:t>
      </w:r>
      <w:proofErr w:type="spellEnd"/>
      <w:r w:rsidR="009A1EA5">
        <w:rPr>
          <w:rFonts w:ascii="Palatino Linotype" w:hAnsi="Palatino Linotype" w:cs="Helvetica"/>
          <w:szCs w:val="24"/>
        </w:rPr>
        <w:t xml:space="preserve"> </w:t>
      </w:r>
      <w:proofErr w:type="spellStart"/>
      <w:r w:rsidR="009A1EA5">
        <w:rPr>
          <w:rFonts w:ascii="Palatino Linotype" w:hAnsi="Palatino Linotype" w:cs="Helvetica"/>
          <w:szCs w:val="24"/>
        </w:rPr>
        <w:t>Tsongkapa</w:t>
      </w:r>
      <w:proofErr w:type="spellEnd"/>
      <w:r w:rsidR="009A1EA5">
        <w:rPr>
          <w:rFonts w:ascii="Palatino Linotype" w:hAnsi="Palatino Linotype" w:cs="Helvetica"/>
          <w:szCs w:val="24"/>
        </w:rPr>
        <w:t>.  E</w:t>
      </w:r>
      <w:r w:rsidR="00C114DD">
        <w:rPr>
          <w:rFonts w:ascii="Palatino Linotype" w:hAnsi="Palatino Linotype" w:cs="Helvetica"/>
          <w:szCs w:val="24"/>
        </w:rPr>
        <w:t>xplain the goals and the set-up.  Clue: One of these should have four parts of its own.</w:t>
      </w:r>
    </w:p>
    <w:p w:rsidR="00C114DD" w:rsidRDefault="00C114DD" w:rsidP="007E3BDD">
      <w:pPr>
        <w:jc w:val="both"/>
        <w:rPr>
          <w:rFonts w:ascii="Palatino Linotype" w:hAnsi="Palatino Linotype" w:cs="Helvetica"/>
          <w:szCs w:val="24"/>
        </w:rPr>
      </w:pPr>
    </w:p>
    <w:p w:rsidR="00657F54" w:rsidRDefault="00657F54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657F54" w:rsidRDefault="00657F54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657F54" w:rsidRDefault="001F4A36" w:rsidP="007E3BDD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lastRenderedPageBreak/>
        <w:t>3) In our text,</w:t>
      </w:r>
      <w:r w:rsidR="00657F54">
        <w:rPr>
          <w:rFonts w:ascii="Palatino Linotype" w:hAnsi="Palatino Linotype" w:cs="Helvetica"/>
          <w:szCs w:val="24"/>
        </w:rPr>
        <w:t xml:space="preserve"> </w:t>
      </w:r>
      <w:r w:rsidR="000273DC">
        <w:rPr>
          <w:rFonts w:ascii="Palatino Linotype" w:hAnsi="Palatino Linotype" w:cs="Helvetica"/>
          <w:szCs w:val="24"/>
        </w:rPr>
        <w:t xml:space="preserve">Lord </w:t>
      </w:r>
      <w:r w:rsidR="00657F54">
        <w:rPr>
          <w:rFonts w:ascii="Palatino Linotype" w:hAnsi="Palatino Linotype" w:cs="Helvetica"/>
          <w:szCs w:val="24"/>
        </w:rPr>
        <w:t xml:space="preserve">Buddha is praised, straight away, for teaching dependence.  How </w:t>
      </w:r>
      <w:r w:rsidR="00BB1B65">
        <w:rPr>
          <w:rFonts w:ascii="Palatino Linotype" w:hAnsi="Palatino Linotype" w:cs="Helvetica"/>
          <w:szCs w:val="24"/>
        </w:rPr>
        <w:t>does Nagarjuna himself, later on in his</w:t>
      </w:r>
      <w:r w:rsidR="00657F54">
        <w:rPr>
          <w:rFonts w:ascii="Palatino Linotype" w:hAnsi="Palatino Linotype" w:cs="Helvetica"/>
          <w:szCs w:val="24"/>
        </w:rPr>
        <w:t xml:space="preserve"> </w:t>
      </w:r>
      <w:r w:rsidR="00657F54">
        <w:rPr>
          <w:rFonts w:ascii="Palatino Linotype" w:hAnsi="Palatino Linotype" w:cs="Helvetica"/>
          <w:i/>
          <w:iCs/>
          <w:szCs w:val="24"/>
        </w:rPr>
        <w:t xml:space="preserve">Wisdom, </w:t>
      </w:r>
      <w:r w:rsidR="00657F54">
        <w:rPr>
          <w:rFonts w:ascii="Palatino Linotype" w:hAnsi="Palatino Linotype" w:cs="Helvetica"/>
          <w:szCs w:val="24"/>
        </w:rPr>
        <w:t>describe what dependence is?</w:t>
      </w:r>
    </w:p>
    <w:p w:rsidR="00657F54" w:rsidRDefault="00657F54" w:rsidP="007E3BDD">
      <w:pPr>
        <w:jc w:val="both"/>
        <w:rPr>
          <w:rFonts w:ascii="Palatino Linotype" w:hAnsi="Palatino Linotype" w:cs="Helvetica"/>
          <w:szCs w:val="24"/>
        </w:rPr>
      </w:pPr>
    </w:p>
    <w:p w:rsidR="00EB11C3" w:rsidRDefault="00EB11C3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EB11C3" w:rsidRDefault="00EB11C3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967726" w:rsidRDefault="00944448" w:rsidP="007E3BDD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t xml:space="preserve">4) </w:t>
      </w:r>
      <w:r w:rsidR="00D33CB4">
        <w:rPr>
          <w:rFonts w:ascii="Palatino Linotype" w:hAnsi="Palatino Linotype" w:cs="Helvetica"/>
          <w:szCs w:val="24"/>
        </w:rPr>
        <w:t xml:space="preserve">In </w:t>
      </w:r>
      <w:r w:rsidR="00D33CB4">
        <w:rPr>
          <w:rFonts w:ascii="Palatino Linotype" w:hAnsi="Palatino Linotype" w:cs="Helvetica"/>
          <w:i/>
          <w:iCs/>
          <w:szCs w:val="24"/>
        </w:rPr>
        <w:t xml:space="preserve">Wisdom, </w:t>
      </w:r>
      <w:r w:rsidR="00D33CB4">
        <w:rPr>
          <w:rFonts w:ascii="Palatino Linotype" w:hAnsi="Palatino Linotype" w:cs="Helvetica"/>
          <w:szCs w:val="24"/>
        </w:rPr>
        <w:t xml:space="preserve">we are examining many different proofs </w:t>
      </w:r>
      <w:r w:rsidR="00C650EF">
        <w:rPr>
          <w:rFonts w:ascii="Palatino Linotype" w:hAnsi="Palatino Linotype" w:cs="Helvetica"/>
          <w:szCs w:val="24"/>
        </w:rPr>
        <w:t>that things are empty</w:t>
      </w:r>
      <w:r w:rsidR="00D33CB4">
        <w:rPr>
          <w:rFonts w:ascii="Palatino Linotype" w:hAnsi="Palatino Linotype" w:cs="Helvetica"/>
          <w:szCs w:val="24"/>
        </w:rPr>
        <w:t>.  How do the attitudes of a person who is a bodhisattva, and a person who is not a bodhisattva, differ about these proofs?</w:t>
      </w:r>
      <w:r w:rsidR="00B823B3">
        <w:rPr>
          <w:rFonts w:ascii="Palatino Linotype" w:hAnsi="Palatino Linotype" w:cs="Helvetica"/>
          <w:szCs w:val="24"/>
        </w:rPr>
        <w:t xml:space="preserve">  Why do they differ?</w:t>
      </w:r>
    </w:p>
    <w:p w:rsidR="00D33CB4" w:rsidRDefault="00D33CB4" w:rsidP="007E3BDD">
      <w:pPr>
        <w:jc w:val="both"/>
        <w:rPr>
          <w:rFonts w:ascii="Palatino Linotype" w:hAnsi="Palatino Linotype" w:cs="Helvetica"/>
          <w:szCs w:val="24"/>
        </w:rPr>
      </w:pPr>
    </w:p>
    <w:p w:rsidR="006163A9" w:rsidRDefault="006163A9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6163A9" w:rsidRDefault="006163A9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A57AD5" w:rsidRDefault="006163A9" w:rsidP="007E3BDD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t xml:space="preserve">5) </w:t>
      </w:r>
      <w:r w:rsidR="008775CE">
        <w:rPr>
          <w:rFonts w:ascii="Palatino Linotype" w:hAnsi="Palatino Linotype" w:cs="Helvetica"/>
          <w:szCs w:val="24"/>
        </w:rPr>
        <w:t xml:space="preserve">How many chapters are there in </w:t>
      </w:r>
      <w:r w:rsidR="008775CE">
        <w:rPr>
          <w:rFonts w:ascii="Palatino Linotype" w:hAnsi="Palatino Linotype" w:cs="Helvetica"/>
          <w:i/>
          <w:iCs/>
          <w:szCs w:val="24"/>
        </w:rPr>
        <w:t xml:space="preserve">Wisdom?  </w:t>
      </w:r>
      <w:r w:rsidR="0043114A">
        <w:rPr>
          <w:rFonts w:ascii="Palatino Linotype" w:hAnsi="Palatino Linotype" w:cs="Helvetica"/>
          <w:szCs w:val="24"/>
        </w:rPr>
        <w:t xml:space="preserve">What are the names, for example, of the first three chapters?  </w:t>
      </w:r>
      <w:r w:rsidR="007537FF">
        <w:rPr>
          <w:rFonts w:ascii="Palatino Linotype" w:hAnsi="Palatino Linotype" w:cs="Helvetica"/>
          <w:szCs w:val="24"/>
        </w:rPr>
        <w:t>What theme is repeated in their name</w:t>
      </w:r>
      <w:r w:rsidR="00F35CB2">
        <w:rPr>
          <w:rFonts w:ascii="Palatino Linotype" w:hAnsi="Palatino Linotype" w:cs="Helvetica"/>
          <w:szCs w:val="24"/>
        </w:rPr>
        <w:t>, and why?</w:t>
      </w:r>
    </w:p>
    <w:p w:rsidR="00C23573" w:rsidRDefault="00C23573" w:rsidP="007E3BDD">
      <w:pPr>
        <w:jc w:val="both"/>
        <w:rPr>
          <w:rFonts w:ascii="Palatino Linotype" w:hAnsi="Palatino Linotype" w:cs="Helvetica"/>
          <w:szCs w:val="24"/>
        </w:rPr>
      </w:pPr>
    </w:p>
    <w:p w:rsidR="00A57AD5" w:rsidRDefault="00A57AD5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967726" w:rsidRDefault="00A57AD5" w:rsidP="007E3BDD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lastRenderedPageBreak/>
        <w:t>6) Please name the Eight Invi</w:t>
      </w:r>
      <w:r w:rsidR="00DE53E9">
        <w:rPr>
          <w:rFonts w:ascii="Palatino Linotype" w:hAnsi="Palatino Linotype" w:cs="Helvetica"/>
          <w:szCs w:val="24"/>
        </w:rPr>
        <w:t>sibles, and explain why they are called “invisibles.”</w:t>
      </w:r>
      <w:r w:rsidR="00105872">
        <w:rPr>
          <w:rFonts w:ascii="Palatino Linotype" w:hAnsi="Palatino Linotype" w:cs="Helvetica"/>
          <w:szCs w:val="24"/>
        </w:rPr>
        <w:t xml:space="preserve">  Explain also why you think that Arya Nagarjuna chose these eight, specifically.</w:t>
      </w:r>
    </w:p>
    <w:p w:rsidR="00EC2BA6" w:rsidRDefault="00EC2BA6" w:rsidP="007E3BDD">
      <w:pPr>
        <w:jc w:val="both"/>
        <w:rPr>
          <w:rFonts w:ascii="Palatino Linotype" w:hAnsi="Palatino Linotype" w:cs="Helvetica"/>
          <w:szCs w:val="24"/>
        </w:rPr>
      </w:pPr>
    </w:p>
    <w:p w:rsidR="00224C22" w:rsidRDefault="00224C22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224C22" w:rsidRDefault="00224C22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224C22" w:rsidRDefault="00224C22" w:rsidP="007E3BDD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t>7) What has the idea of “peace” got to d</w:t>
      </w:r>
      <w:r w:rsidR="00136DA7">
        <w:rPr>
          <w:rFonts w:ascii="Palatino Linotype" w:hAnsi="Palatino Linotype" w:cs="Helvetica"/>
          <w:szCs w:val="24"/>
        </w:rPr>
        <w:t>o with these Eight Invisibles?  Your answer should be two</w:t>
      </w:r>
      <w:r w:rsidR="00D43A65">
        <w:rPr>
          <w:rFonts w:ascii="Palatino Linotype" w:hAnsi="Palatino Linotype" w:cs="Helvetica"/>
          <w:szCs w:val="24"/>
        </w:rPr>
        <w:t xml:space="preserve">, and refer to a </w:t>
      </w:r>
      <w:r w:rsidR="00D808C8">
        <w:rPr>
          <w:rFonts w:ascii="Palatino Linotype" w:hAnsi="Palatino Linotype" w:cs="Helvetica"/>
          <w:szCs w:val="24"/>
        </w:rPr>
        <w:t>popular emptiness example</w:t>
      </w:r>
      <w:r w:rsidR="00136DA7">
        <w:rPr>
          <w:rFonts w:ascii="Palatino Linotype" w:hAnsi="Palatino Linotype" w:cs="Helvetica"/>
          <w:szCs w:val="24"/>
        </w:rPr>
        <w:t>!</w:t>
      </w:r>
    </w:p>
    <w:p w:rsidR="00136DA7" w:rsidRDefault="00136DA7" w:rsidP="007E3BDD">
      <w:pPr>
        <w:jc w:val="both"/>
        <w:rPr>
          <w:rFonts w:ascii="Palatino Linotype" w:hAnsi="Palatino Linotype" w:cs="Helvetica"/>
          <w:szCs w:val="24"/>
        </w:rPr>
      </w:pPr>
    </w:p>
    <w:p w:rsidR="00EF1172" w:rsidRDefault="00EF1172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EF1172" w:rsidRDefault="00EF1172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EF1172" w:rsidRDefault="00EF1172" w:rsidP="007E3BDD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t xml:space="preserve">8) In the verse about the Eight Invisibles—which is one of the most famous verses in Buddhism—Arya Nagarjuna strangely mentions “stopping” before “starting,” and “coming” (back) before “going.”  </w:t>
      </w:r>
      <w:r w:rsidR="000A0893">
        <w:rPr>
          <w:rFonts w:ascii="Palatino Linotype" w:hAnsi="Palatino Linotype" w:cs="Helvetica"/>
          <w:szCs w:val="24"/>
        </w:rPr>
        <w:t>How are we to understand this?</w:t>
      </w:r>
    </w:p>
    <w:p w:rsidR="000A0893" w:rsidRDefault="000A0893" w:rsidP="007E3BDD">
      <w:pPr>
        <w:jc w:val="both"/>
        <w:rPr>
          <w:rFonts w:ascii="Palatino Linotype" w:hAnsi="Palatino Linotype" w:cs="Helvetica"/>
          <w:szCs w:val="24"/>
        </w:rPr>
      </w:pPr>
    </w:p>
    <w:p w:rsidR="00B372D1" w:rsidRDefault="00B372D1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73776D" w:rsidRDefault="0073776D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B372D1" w:rsidRDefault="00B372D1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B372D1" w:rsidRDefault="00B372D1" w:rsidP="007E3BDD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lastRenderedPageBreak/>
        <w:t xml:space="preserve">9) </w:t>
      </w:r>
      <w:r w:rsidR="008747B4">
        <w:rPr>
          <w:rFonts w:ascii="Palatino Linotype" w:hAnsi="Palatino Linotype" w:cs="Helvetica"/>
          <w:szCs w:val="24"/>
        </w:rPr>
        <w:t xml:space="preserve">Describe the difference between the emptiness of </w:t>
      </w:r>
      <w:r w:rsidR="00742618">
        <w:rPr>
          <w:rFonts w:ascii="Palatino Linotype" w:hAnsi="Palatino Linotype" w:cs="Helvetica"/>
          <w:szCs w:val="24"/>
        </w:rPr>
        <w:t>the person; the emptiness of things; and the tendency to believe in these two.</w:t>
      </w:r>
      <w:r w:rsidR="008747B4">
        <w:rPr>
          <w:rFonts w:ascii="Palatino Linotype" w:hAnsi="Palatino Linotype" w:cs="Helvetica"/>
          <w:szCs w:val="24"/>
        </w:rPr>
        <w:t xml:space="preserve">  And then connect the idea of “destruction view”</w:t>
      </w:r>
      <w:r w:rsidR="00A01071">
        <w:rPr>
          <w:rFonts w:ascii="Palatino Linotype" w:hAnsi="Palatino Linotype" w:cs="Helvetica"/>
          <w:szCs w:val="24"/>
        </w:rPr>
        <w:t xml:space="preserve"> to these</w:t>
      </w:r>
      <w:r w:rsidR="007261EC">
        <w:rPr>
          <w:rFonts w:ascii="Palatino Linotype" w:hAnsi="Palatino Linotype" w:cs="Helvetica"/>
          <w:szCs w:val="24"/>
        </w:rPr>
        <w:t>, describing why it is so destructive.</w:t>
      </w:r>
      <w:r w:rsidR="00072E20">
        <w:rPr>
          <w:rFonts w:ascii="Palatino Linotype" w:hAnsi="Palatino Linotype" w:cs="Helvetica"/>
          <w:szCs w:val="24"/>
        </w:rPr>
        <w:t xml:space="preserve">  Finally, discuss when</w:t>
      </w:r>
      <w:r w:rsidR="00594BC1">
        <w:rPr>
          <w:rFonts w:ascii="Palatino Linotype" w:hAnsi="Palatino Linotype" w:cs="Helvetica"/>
          <w:szCs w:val="24"/>
        </w:rPr>
        <w:t xml:space="preserve"> it is that</w:t>
      </w:r>
      <w:r w:rsidR="00072E20">
        <w:rPr>
          <w:rFonts w:ascii="Palatino Linotype" w:hAnsi="Palatino Linotype" w:cs="Helvetica"/>
          <w:szCs w:val="24"/>
        </w:rPr>
        <w:t xml:space="preserve"> we understand these two kinds of emptiness.</w:t>
      </w:r>
    </w:p>
    <w:p w:rsidR="008747B4" w:rsidRDefault="008747B4" w:rsidP="007E3BDD">
      <w:pPr>
        <w:jc w:val="both"/>
        <w:rPr>
          <w:rFonts w:ascii="Palatino Linotype" w:hAnsi="Palatino Linotype" w:cs="Helvetica"/>
          <w:szCs w:val="24"/>
        </w:rPr>
      </w:pPr>
    </w:p>
    <w:p w:rsidR="008747B4" w:rsidRDefault="008747B4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7E3BDD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7E3BDD">
      <w:pPr>
        <w:jc w:val="both"/>
        <w:rPr>
          <w:rFonts w:ascii="Palatino Linotype" w:hAnsi="Palatino Linotype" w:cs="Helvetica"/>
          <w:szCs w:val="24"/>
        </w:rPr>
      </w:pPr>
    </w:p>
    <w:p w:rsidR="008747B4" w:rsidRDefault="008747B4" w:rsidP="007E3BDD">
      <w:pPr>
        <w:jc w:val="both"/>
        <w:rPr>
          <w:rFonts w:ascii="Palatino Linotype" w:hAnsi="Palatino Linotype" w:cs="Helvetica"/>
          <w:szCs w:val="24"/>
        </w:rPr>
      </w:pPr>
    </w:p>
    <w:p w:rsidR="008747B4" w:rsidRDefault="008747B4" w:rsidP="007E3BDD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t xml:space="preserve">10) </w:t>
      </w:r>
      <w:r w:rsidR="00BD7104">
        <w:rPr>
          <w:rFonts w:ascii="Palatino Linotype" w:hAnsi="Palatino Linotype" w:cs="Helvetica"/>
          <w:szCs w:val="24"/>
        </w:rPr>
        <w:t xml:space="preserve">Arya Nagarjuna is famous for giving us new and cool proofs of emptiness.  </w:t>
      </w:r>
      <w:proofErr w:type="spellStart"/>
      <w:r w:rsidR="00BD7104">
        <w:rPr>
          <w:rFonts w:ascii="Palatino Linotype" w:hAnsi="Palatino Linotype" w:cs="Helvetica"/>
          <w:szCs w:val="24"/>
        </w:rPr>
        <w:t>Choney</w:t>
      </w:r>
      <w:proofErr w:type="spellEnd"/>
      <w:r w:rsidR="00BD7104">
        <w:rPr>
          <w:rFonts w:ascii="Palatino Linotype" w:hAnsi="Palatino Linotype" w:cs="Helvetica"/>
          <w:szCs w:val="24"/>
        </w:rPr>
        <w:t xml:space="preserve"> Lama describes four different ways in which t</w:t>
      </w:r>
      <w:r w:rsidR="00B85135">
        <w:rPr>
          <w:rFonts w:ascii="Palatino Linotype" w:hAnsi="Palatino Linotype" w:cs="Helvetica"/>
          <w:szCs w:val="24"/>
        </w:rPr>
        <w:t>hese proofs work on us, saying that each one is different from the o</w:t>
      </w:r>
      <w:r w:rsidR="004C44EA">
        <w:rPr>
          <w:rFonts w:ascii="Palatino Linotype" w:hAnsi="Palatino Linotype" w:cs="Helvetica"/>
          <w:szCs w:val="24"/>
        </w:rPr>
        <w:t xml:space="preserve">ther, in some significant way.  Name the four, and </w:t>
      </w:r>
      <w:r w:rsidR="00BF64F3">
        <w:rPr>
          <w:rFonts w:ascii="Palatino Linotype" w:hAnsi="Palatino Linotype" w:cs="Helvetica"/>
          <w:szCs w:val="24"/>
        </w:rPr>
        <w:t>theorize about how they might be different from each other.</w:t>
      </w:r>
    </w:p>
    <w:p w:rsidR="00BF64F3" w:rsidRDefault="00BF64F3" w:rsidP="007E3BDD">
      <w:pPr>
        <w:jc w:val="both"/>
        <w:rPr>
          <w:rFonts w:ascii="Palatino Linotype" w:hAnsi="Palatino Linotype" w:cs="Helvetica"/>
          <w:szCs w:val="24"/>
        </w:rPr>
      </w:pPr>
    </w:p>
    <w:p w:rsidR="00DF1177" w:rsidRDefault="00DF1177" w:rsidP="00235F23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235F23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235F23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235F23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235F23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235F23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235F23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F35C91" w:rsidRDefault="00F35C91" w:rsidP="00235F23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DF1177" w:rsidRDefault="00DF1177" w:rsidP="00235F23">
      <w:pPr>
        <w:jc w:val="both"/>
        <w:rPr>
          <w:rFonts w:ascii="Palatino Linotype" w:hAnsi="Palatino Linotype" w:cs="Helvetica"/>
          <w:b/>
          <w:bCs/>
          <w:szCs w:val="24"/>
        </w:rPr>
      </w:pPr>
    </w:p>
    <w:p w:rsidR="00DF1177" w:rsidRPr="002262EF" w:rsidRDefault="00DF1177" w:rsidP="00235F23">
      <w:pPr>
        <w:jc w:val="both"/>
        <w:rPr>
          <w:rFonts w:ascii="Palatino Linotype" w:hAnsi="Palatino Linotype" w:cs="Helvetica"/>
          <w:i/>
          <w:iCs/>
          <w:szCs w:val="24"/>
        </w:rPr>
      </w:pPr>
      <w:r w:rsidRPr="002262EF">
        <w:rPr>
          <w:rFonts w:ascii="Palatino Linotype" w:hAnsi="Palatino Linotype" w:cs="Helvetica"/>
          <w:i/>
          <w:iCs/>
          <w:szCs w:val="24"/>
        </w:rPr>
        <w:t>Meditation assignment:</w:t>
      </w:r>
    </w:p>
    <w:p w:rsidR="00DF1177" w:rsidRDefault="002D61BE" w:rsidP="00235F23">
      <w:pPr>
        <w:jc w:val="both"/>
        <w:rPr>
          <w:rFonts w:ascii="Palatino Linotype" w:hAnsi="Palatino Linotype" w:cs="Helvetica"/>
          <w:szCs w:val="24"/>
        </w:rPr>
      </w:pPr>
      <w:r>
        <w:rPr>
          <w:rFonts w:ascii="Palatino Linotype" w:hAnsi="Palatino Linotype" w:cs="Helvetica"/>
          <w:szCs w:val="24"/>
        </w:rPr>
        <w:t>Twice a day, do round</w:t>
      </w:r>
      <w:r w:rsidR="00D55BCB">
        <w:rPr>
          <w:rFonts w:ascii="Palatino Linotype" w:hAnsi="Palatino Linotype" w:cs="Helvetica"/>
          <w:szCs w:val="24"/>
        </w:rPr>
        <w:t>s</w:t>
      </w:r>
      <w:r>
        <w:rPr>
          <w:rFonts w:ascii="Palatino Linotype" w:hAnsi="Palatino Linotype" w:cs="Helvetica"/>
          <w:szCs w:val="24"/>
        </w:rPr>
        <w:t xml:space="preserve"> 1</w:t>
      </w:r>
      <w:r w:rsidR="00D55BCB">
        <w:rPr>
          <w:rFonts w:ascii="Palatino Linotype" w:hAnsi="Palatino Linotype" w:cs="Helvetica"/>
          <w:szCs w:val="24"/>
        </w:rPr>
        <w:t xml:space="preserve"> &amp; 2</w:t>
      </w:r>
      <w:r>
        <w:rPr>
          <w:rFonts w:ascii="Palatino Linotype" w:hAnsi="Palatino Linotype" w:cs="Helvetica"/>
          <w:szCs w:val="24"/>
        </w:rPr>
        <w:t xml:space="preserve"> of the Lion’s Dance</w:t>
      </w:r>
      <w:r w:rsidR="00F81FAA">
        <w:rPr>
          <w:rFonts w:ascii="Palatino Linotype" w:hAnsi="Palatino Linotype" w:cs="Helvetica"/>
          <w:szCs w:val="24"/>
        </w:rPr>
        <w:t xml:space="preserve"> in a careful, enjoyable way</w:t>
      </w:r>
      <w:r w:rsidR="00460B89">
        <w:rPr>
          <w:rFonts w:ascii="Palatino Linotype" w:hAnsi="Palatino Linotype" w:cs="Helvetica"/>
          <w:szCs w:val="24"/>
        </w:rPr>
        <w:t xml:space="preserve"> spending</w:t>
      </w:r>
      <w:r w:rsidR="00F81FAA">
        <w:rPr>
          <w:rFonts w:ascii="Palatino Linotype" w:hAnsi="Palatino Linotype" w:cs="Helvetica"/>
          <w:szCs w:val="24"/>
        </w:rPr>
        <w:t xml:space="preserve"> </w:t>
      </w:r>
      <w:r w:rsidR="001C1B03">
        <w:rPr>
          <w:rFonts w:ascii="Palatino Linotype" w:hAnsi="Palatino Linotype" w:cs="Helvetica"/>
          <w:szCs w:val="24"/>
        </w:rPr>
        <w:t>as long as you have time to</w:t>
      </w:r>
      <w:r w:rsidR="00827C9A">
        <w:rPr>
          <w:rFonts w:ascii="Palatino Linotype" w:hAnsi="Palatino Linotype" w:cs="Helvetica"/>
          <w:szCs w:val="24"/>
        </w:rPr>
        <w:t xml:space="preserve"> at each level—but </w:t>
      </w:r>
      <w:r w:rsidR="001C1B03">
        <w:rPr>
          <w:rFonts w:ascii="Palatino Linotype" w:hAnsi="Palatino Linotype" w:cs="Helvetica"/>
          <w:szCs w:val="24"/>
        </w:rPr>
        <w:t>still stay</w:t>
      </w:r>
      <w:r w:rsidR="00752D6A">
        <w:rPr>
          <w:rFonts w:ascii="Palatino Linotype" w:hAnsi="Palatino Linotype" w:cs="Helvetica"/>
          <w:szCs w:val="24"/>
        </w:rPr>
        <w:t>ing</w:t>
      </w:r>
      <w:r w:rsidR="001C1B03">
        <w:rPr>
          <w:rFonts w:ascii="Palatino Linotype" w:hAnsi="Palatino Linotype" w:cs="Helvetica"/>
          <w:szCs w:val="24"/>
        </w:rPr>
        <w:t xml:space="preserve"> comfortable and inspired.</w:t>
      </w:r>
    </w:p>
    <w:p w:rsidR="00DF1177" w:rsidRDefault="00DF1177" w:rsidP="00235F23">
      <w:pPr>
        <w:jc w:val="both"/>
        <w:rPr>
          <w:rFonts w:ascii="Palatino Linotype" w:hAnsi="Palatino Linotype" w:cs="Helvetica"/>
          <w:szCs w:val="24"/>
        </w:rPr>
      </w:pPr>
    </w:p>
    <w:p w:rsidR="00DF1177" w:rsidRDefault="00DF1177" w:rsidP="00235F23">
      <w:pPr>
        <w:jc w:val="both"/>
        <w:rPr>
          <w:rFonts w:ascii="Palatino Linotype" w:hAnsi="Palatino Linotype" w:cs="Helvetica"/>
          <w:i/>
          <w:iCs/>
          <w:szCs w:val="24"/>
        </w:rPr>
      </w:pPr>
      <w:r w:rsidRPr="002262EF">
        <w:rPr>
          <w:rFonts w:ascii="Palatino Linotype" w:hAnsi="Palatino Linotype" w:cs="Helvetica"/>
          <w:i/>
          <w:iCs/>
          <w:szCs w:val="24"/>
        </w:rPr>
        <w:t>Meditation dates and times:</w:t>
      </w:r>
    </w:p>
    <w:p w:rsidR="002262EF" w:rsidRDefault="002262EF" w:rsidP="00235F23">
      <w:pPr>
        <w:jc w:val="both"/>
        <w:rPr>
          <w:rFonts w:ascii="Palatino Linotype" w:hAnsi="Palatino Linotype" w:cs="Helvetica"/>
          <w:i/>
          <w:iCs/>
          <w:szCs w:val="24"/>
        </w:rPr>
      </w:pPr>
    </w:p>
    <w:p w:rsidR="002262EF" w:rsidRPr="002262EF" w:rsidRDefault="002262EF" w:rsidP="00235F23">
      <w:pPr>
        <w:jc w:val="both"/>
        <w:rPr>
          <w:rFonts w:ascii="Palatino Linotype" w:hAnsi="Palatino Linotype" w:cs="Helvetica"/>
          <w:i/>
          <w:iCs/>
          <w:szCs w:val="24"/>
        </w:rPr>
      </w:pPr>
    </w:p>
    <w:p w:rsidR="00DF1177" w:rsidRDefault="00DF1177" w:rsidP="00235F23">
      <w:pPr>
        <w:jc w:val="both"/>
        <w:rPr>
          <w:rFonts w:ascii="Palatino Linotype" w:hAnsi="Palatino Linotype" w:cs="Helvetica"/>
          <w:szCs w:val="24"/>
        </w:rPr>
      </w:pPr>
    </w:p>
    <w:p w:rsidR="00A50455" w:rsidRDefault="00DF1177" w:rsidP="00A50455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 w:cs="Helvetica"/>
          <w:i/>
          <w:iCs/>
          <w:szCs w:val="24"/>
        </w:rPr>
        <w:t xml:space="preserve">Please note that </w:t>
      </w:r>
      <w:proofErr w:type="spellStart"/>
      <w:r>
        <w:rPr>
          <w:rFonts w:ascii="Palatino Linotype" w:hAnsi="Palatino Linotype" w:cs="Helvetica"/>
          <w:i/>
          <w:iCs/>
          <w:szCs w:val="24"/>
        </w:rPr>
        <w:t>homeworks</w:t>
      </w:r>
      <w:proofErr w:type="spellEnd"/>
      <w:r>
        <w:rPr>
          <w:rFonts w:ascii="Palatino Linotype" w:hAnsi="Palatino Linotype" w:cs="Helvetica"/>
          <w:i/>
          <w:iCs/>
          <w:szCs w:val="24"/>
        </w:rPr>
        <w:t xml:space="preserve"> submitted without dates &amp; times will not be accepted.</w:t>
      </w:r>
      <w:bookmarkStart w:id="0" w:name="_GoBack"/>
      <w:bookmarkEnd w:id="0"/>
      <w:r w:rsidR="00A50455">
        <w:rPr>
          <w:rFonts w:ascii="Palatino Linotype" w:hAnsi="Palatino Linotype"/>
          <w:sz w:val="36"/>
          <w:szCs w:val="36"/>
        </w:rPr>
        <w:t xml:space="preserve"> </w:t>
      </w:r>
    </w:p>
    <w:p w:rsidR="004849D9" w:rsidRDefault="004B64F8">
      <w:pPr>
        <w:rPr>
          <w:rFonts w:ascii="Palatino Linotype" w:hAnsi="Palatino Linotype"/>
          <w:sz w:val="36"/>
          <w:szCs w:val="36"/>
        </w:rPr>
      </w:pPr>
      <w:proofErr w:type="spellStart"/>
      <w:r>
        <w:rPr>
          <w:rFonts w:ascii="Palatino Linotype" w:hAnsi="Palatino Linotype"/>
          <w:sz w:val="36"/>
          <w:szCs w:val="36"/>
        </w:rPr>
        <w:lastRenderedPageBreak/>
        <w:t>RealApp</w:t>
      </w:r>
      <w:proofErr w:type="spellEnd"/>
      <w:r>
        <w:rPr>
          <w:rFonts w:ascii="Palatino Linotype" w:hAnsi="Palatino Linotype"/>
          <w:sz w:val="36"/>
          <w:szCs w:val="36"/>
        </w:rPr>
        <w:t xml:space="preserve"> Assignment</w:t>
      </w:r>
    </w:p>
    <w:p w:rsidR="004B64F8" w:rsidRDefault="004B64F8">
      <w:pPr>
        <w:rPr>
          <w:rFonts w:ascii="Palatino Linotype" w:hAnsi="Palatino Linotype"/>
          <w:szCs w:val="24"/>
        </w:rPr>
      </w:pPr>
    </w:p>
    <w:p w:rsidR="00B25FB4" w:rsidRPr="00B25FB4" w:rsidRDefault="00B25FB4" w:rsidP="00B25FB4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Create a </w:t>
      </w:r>
      <w:proofErr w:type="spellStart"/>
      <w:r>
        <w:rPr>
          <w:rFonts w:ascii="Palatino Linotype" w:hAnsi="Palatino Linotype"/>
          <w:szCs w:val="24"/>
        </w:rPr>
        <w:t>RealApp</w:t>
      </w:r>
      <w:proofErr w:type="spellEnd"/>
      <w:r>
        <w:rPr>
          <w:rFonts w:ascii="Palatino Linotype" w:hAnsi="Palatino Linotype"/>
          <w:szCs w:val="24"/>
        </w:rPr>
        <w:t xml:space="preserve"> to accompany the material taught in this class.  This is a principle derived from the material that relates to people’s </w:t>
      </w:r>
      <w:r>
        <w:rPr>
          <w:rFonts w:ascii="Palatino Linotype" w:hAnsi="Palatino Linotype"/>
          <w:i/>
          <w:iCs/>
          <w:szCs w:val="24"/>
        </w:rPr>
        <w:t>real life</w:t>
      </w:r>
      <w:r>
        <w:rPr>
          <w:rFonts w:ascii="Palatino Linotype" w:hAnsi="Palatino Linotype"/>
          <w:szCs w:val="24"/>
        </w:rPr>
        <w:t xml:space="preserve"> and </w:t>
      </w:r>
      <w:r w:rsidR="00822F6E">
        <w:rPr>
          <w:rFonts w:ascii="Palatino Linotype" w:hAnsi="Palatino Linotype"/>
          <w:szCs w:val="24"/>
        </w:rPr>
        <w:t xml:space="preserve">is </w:t>
      </w:r>
      <w:r>
        <w:rPr>
          <w:rFonts w:ascii="Palatino Linotype" w:hAnsi="Palatino Linotype"/>
          <w:szCs w:val="24"/>
        </w:rPr>
        <w:t xml:space="preserve">easily </w:t>
      </w:r>
      <w:r>
        <w:rPr>
          <w:rFonts w:ascii="Palatino Linotype" w:hAnsi="Palatino Linotype"/>
          <w:i/>
          <w:iCs/>
          <w:szCs w:val="24"/>
        </w:rPr>
        <w:t xml:space="preserve">applicable </w:t>
      </w:r>
      <w:r w:rsidR="007F0AF7">
        <w:rPr>
          <w:rFonts w:ascii="Palatino Linotype" w:hAnsi="Palatino Linotype"/>
          <w:szCs w:val="24"/>
        </w:rPr>
        <w:t>to that life—a concept they mi</w:t>
      </w:r>
      <w:r w:rsidR="00594825">
        <w:rPr>
          <w:rFonts w:ascii="Palatino Linotype" w:hAnsi="Palatino Linotype"/>
          <w:szCs w:val="24"/>
        </w:rPr>
        <w:t>ght usefully meditate on, or utilize</w:t>
      </w:r>
      <w:r w:rsidR="007F0AF7">
        <w:rPr>
          <w:rFonts w:ascii="Palatino Linotype" w:hAnsi="Palatino Linotype"/>
          <w:szCs w:val="24"/>
        </w:rPr>
        <w:t xml:space="preserve"> at work</w:t>
      </w:r>
      <w:r w:rsidR="00CF387B">
        <w:rPr>
          <w:rFonts w:ascii="Palatino Linotype" w:hAnsi="Palatino Linotype"/>
          <w:szCs w:val="24"/>
        </w:rPr>
        <w:t xml:space="preserve"> or in their family life</w:t>
      </w:r>
      <w:r w:rsidR="007F0AF7">
        <w:rPr>
          <w:rFonts w:ascii="Palatino Linotype" w:hAnsi="Palatino Linotype"/>
          <w:szCs w:val="24"/>
        </w:rPr>
        <w:t>.</w:t>
      </w:r>
    </w:p>
    <w:p w:rsidR="00B25FB4" w:rsidRDefault="00B25FB4">
      <w:pPr>
        <w:rPr>
          <w:rFonts w:ascii="Palatino Linotype" w:hAnsi="Palatino Linotype"/>
          <w:szCs w:val="24"/>
        </w:rPr>
      </w:pPr>
    </w:p>
    <w:p w:rsidR="00DF160D" w:rsidRDefault="00DF160D">
      <w:pPr>
        <w:rPr>
          <w:rFonts w:ascii="Palatino Linotype" w:hAnsi="Palatino Linotype"/>
          <w:szCs w:val="24"/>
        </w:rPr>
      </w:pPr>
    </w:p>
    <w:p w:rsidR="00B25FB4" w:rsidRDefault="00B25FB4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1)</w:t>
      </w:r>
      <w:r w:rsidR="00DF160D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Catchy </w:t>
      </w:r>
      <w:r w:rsidR="00DF160D">
        <w:rPr>
          <w:rFonts w:ascii="Palatino Linotype" w:hAnsi="Palatino Linotype"/>
          <w:szCs w:val="24"/>
        </w:rPr>
        <w:t xml:space="preserve">title for your </w:t>
      </w:r>
      <w:proofErr w:type="spellStart"/>
      <w:r w:rsidR="00DF160D">
        <w:rPr>
          <w:rFonts w:ascii="Palatino Linotype" w:hAnsi="Palatino Linotype"/>
          <w:szCs w:val="24"/>
        </w:rPr>
        <w:t>RealApp</w:t>
      </w:r>
      <w:proofErr w:type="spellEnd"/>
      <w:r w:rsidR="00DF160D">
        <w:rPr>
          <w:rFonts w:ascii="Palatino Linotype" w:hAnsi="Palatino Linotype"/>
          <w:szCs w:val="24"/>
        </w:rPr>
        <w:t>:</w:t>
      </w:r>
    </w:p>
    <w:p w:rsidR="00DF160D" w:rsidRDefault="00DF160D">
      <w:pPr>
        <w:rPr>
          <w:rFonts w:ascii="Palatino Linotype" w:hAnsi="Palatino Linotype"/>
          <w:szCs w:val="24"/>
        </w:rPr>
      </w:pPr>
    </w:p>
    <w:p w:rsidR="00DF160D" w:rsidRDefault="00DF160D">
      <w:pPr>
        <w:rPr>
          <w:rFonts w:ascii="Palatino Linotype" w:hAnsi="Palatino Linotype"/>
          <w:szCs w:val="24"/>
        </w:rPr>
      </w:pPr>
    </w:p>
    <w:p w:rsidR="00DF160D" w:rsidRDefault="00DF160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2) Description of the </w:t>
      </w:r>
      <w:proofErr w:type="spellStart"/>
      <w:r>
        <w:rPr>
          <w:rFonts w:ascii="Palatino Linotype" w:hAnsi="Palatino Linotype"/>
          <w:szCs w:val="24"/>
        </w:rPr>
        <w:t>RealApp</w:t>
      </w:r>
      <w:proofErr w:type="spellEnd"/>
      <w:r>
        <w:rPr>
          <w:rFonts w:ascii="Palatino Linotype" w:hAnsi="Palatino Linotype"/>
          <w:szCs w:val="24"/>
        </w:rPr>
        <w:t>, in one or two sentences:</w:t>
      </w:r>
    </w:p>
    <w:p w:rsidR="00DF160D" w:rsidRDefault="00DF160D">
      <w:pPr>
        <w:rPr>
          <w:rFonts w:ascii="Palatino Linotype" w:hAnsi="Palatino Linotype"/>
          <w:szCs w:val="24"/>
        </w:rPr>
      </w:pPr>
    </w:p>
    <w:p w:rsidR="00DF160D" w:rsidRDefault="00DF160D">
      <w:pPr>
        <w:rPr>
          <w:rFonts w:ascii="Palatino Linotype" w:hAnsi="Palatino Linotype"/>
          <w:szCs w:val="24"/>
        </w:rPr>
      </w:pPr>
    </w:p>
    <w:p w:rsidR="00DF160D" w:rsidRDefault="00DF160D">
      <w:pPr>
        <w:rPr>
          <w:rFonts w:ascii="Palatino Linotype" w:hAnsi="Palatino Linotype"/>
          <w:szCs w:val="24"/>
        </w:rPr>
      </w:pPr>
    </w:p>
    <w:p w:rsidR="00DF160D" w:rsidRDefault="00DF160D">
      <w:pPr>
        <w:rPr>
          <w:rFonts w:ascii="Palatino Linotype" w:hAnsi="Palatino Linotype"/>
          <w:szCs w:val="24"/>
        </w:rPr>
      </w:pPr>
    </w:p>
    <w:p w:rsidR="00DF160D" w:rsidRDefault="00DF160D">
      <w:pPr>
        <w:rPr>
          <w:rFonts w:ascii="Palatino Linotype" w:hAnsi="Palatino Linotype"/>
          <w:szCs w:val="24"/>
        </w:rPr>
      </w:pPr>
    </w:p>
    <w:p w:rsidR="007B339C" w:rsidRDefault="007B339C">
      <w:pPr>
        <w:rPr>
          <w:rFonts w:ascii="Palatino Linotype" w:hAnsi="Palatino Linotype"/>
          <w:szCs w:val="24"/>
        </w:rPr>
      </w:pPr>
    </w:p>
    <w:p w:rsidR="007B339C" w:rsidRDefault="007B339C">
      <w:pPr>
        <w:rPr>
          <w:rFonts w:ascii="Palatino Linotype" w:hAnsi="Palatino Linotype"/>
          <w:szCs w:val="24"/>
        </w:rPr>
      </w:pPr>
    </w:p>
    <w:p w:rsidR="00DF160D" w:rsidRDefault="00DF160D">
      <w:pPr>
        <w:rPr>
          <w:rFonts w:ascii="Palatino Linotype" w:hAnsi="Palatino Linotype"/>
          <w:szCs w:val="24"/>
        </w:rPr>
      </w:pPr>
    </w:p>
    <w:p w:rsidR="00DF160D" w:rsidRPr="00B25FB4" w:rsidRDefault="00DF160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3) Description of </w:t>
      </w:r>
      <w:r w:rsidR="00E201C1">
        <w:rPr>
          <w:rFonts w:ascii="Palatino Linotype" w:hAnsi="Palatino Linotype"/>
          <w:szCs w:val="24"/>
        </w:rPr>
        <w:t xml:space="preserve">the </w:t>
      </w:r>
      <w:r>
        <w:rPr>
          <w:rFonts w:ascii="Palatino Linotype" w:hAnsi="Palatino Linotype"/>
          <w:szCs w:val="24"/>
        </w:rPr>
        <w:t xml:space="preserve">IDIM </w:t>
      </w:r>
      <w:r w:rsidR="00E201C1">
        <w:rPr>
          <w:rFonts w:ascii="Palatino Linotype" w:hAnsi="Palatino Linotype"/>
          <w:szCs w:val="24"/>
        </w:rPr>
        <w:t xml:space="preserve">for your </w:t>
      </w:r>
      <w:proofErr w:type="spellStart"/>
      <w:r w:rsidR="00E201C1">
        <w:rPr>
          <w:rFonts w:ascii="Palatino Linotype" w:hAnsi="Palatino Linotype"/>
          <w:szCs w:val="24"/>
        </w:rPr>
        <w:t>RealApp</w:t>
      </w:r>
      <w:proofErr w:type="spellEnd"/>
      <w:r w:rsidR="00E201C1">
        <w:rPr>
          <w:rFonts w:ascii="Palatino Linotype" w:hAnsi="Palatino Linotype"/>
          <w:szCs w:val="24"/>
        </w:rPr>
        <w:t xml:space="preserve"> which </w:t>
      </w:r>
      <w:r>
        <w:rPr>
          <w:rFonts w:ascii="Palatino Linotype" w:hAnsi="Palatino Linotype"/>
          <w:szCs w:val="24"/>
        </w:rPr>
        <w:t xml:space="preserve">you will look for on the internet, after the </w:t>
      </w:r>
      <w:r w:rsidR="00D47C0D">
        <w:rPr>
          <w:rFonts w:ascii="Palatino Linotype" w:hAnsi="Palatino Linotype"/>
          <w:szCs w:val="24"/>
        </w:rPr>
        <w:t xml:space="preserve">silent </w:t>
      </w:r>
      <w:r>
        <w:rPr>
          <w:rFonts w:ascii="Palatino Linotype" w:hAnsi="Palatino Linotype"/>
          <w:szCs w:val="24"/>
        </w:rPr>
        <w:t>retreat</w:t>
      </w:r>
      <w:r w:rsidR="00D47C0D">
        <w:rPr>
          <w:rFonts w:ascii="Palatino Linotype" w:hAnsi="Palatino Linotype"/>
          <w:szCs w:val="24"/>
        </w:rPr>
        <w:t xml:space="preserve"> period</w:t>
      </w:r>
      <w:r>
        <w:rPr>
          <w:rFonts w:ascii="Palatino Linotype" w:hAnsi="Palatino Linotype"/>
          <w:szCs w:val="24"/>
        </w:rPr>
        <w:t>:</w:t>
      </w:r>
    </w:p>
    <w:p w:rsidR="00B55809" w:rsidRDefault="00B55809">
      <w:pPr>
        <w:rPr>
          <w:rFonts w:ascii="Palatino Linotype" w:hAnsi="Palatino Linotype"/>
          <w:sz w:val="36"/>
          <w:szCs w:val="36"/>
        </w:rPr>
      </w:pPr>
    </w:p>
    <w:p w:rsidR="001E7559" w:rsidRDefault="001E7559" w:rsidP="001E7559">
      <w:pPr>
        <w:rPr>
          <w:rFonts w:ascii="Palatino Linotype" w:hAnsi="Palatino Linotype"/>
          <w:sz w:val="36"/>
          <w:szCs w:val="36"/>
        </w:rPr>
      </w:pPr>
    </w:p>
    <w:p w:rsidR="001E7559" w:rsidRDefault="001E7559" w:rsidP="001E7559">
      <w:pPr>
        <w:rPr>
          <w:rFonts w:ascii="Palatino Linotype" w:hAnsi="Palatino Linotype"/>
          <w:sz w:val="36"/>
          <w:szCs w:val="36"/>
        </w:rPr>
      </w:pPr>
    </w:p>
    <w:p w:rsidR="001E7559" w:rsidRPr="007B339C" w:rsidRDefault="001E7559" w:rsidP="001E7559">
      <w:pPr>
        <w:rPr>
          <w:rFonts w:ascii="Palatino Linotype" w:hAnsi="Palatino Linotype"/>
          <w:i/>
          <w:iCs/>
          <w:sz w:val="28"/>
          <w:szCs w:val="28"/>
        </w:rPr>
      </w:pPr>
      <w:r w:rsidRPr="007B339C">
        <w:rPr>
          <w:rFonts w:ascii="Palatino Linotype" w:hAnsi="Palatino Linotype"/>
          <w:i/>
          <w:iCs/>
          <w:sz w:val="28"/>
          <w:szCs w:val="28"/>
        </w:rPr>
        <w:t>For grader’s use only</w:t>
      </w:r>
    </w:p>
    <w:p w:rsidR="001E7559" w:rsidRPr="007B339C" w:rsidRDefault="001E7559" w:rsidP="001E7559">
      <w:pPr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80"/>
        <w:gridCol w:w="6115"/>
      </w:tblGrid>
      <w:tr w:rsidR="001E7559" w:rsidTr="0072127F">
        <w:tc>
          <w:tcPr>
            <w:tcW w:w="2155" w:type="dxa"/>
          </w:tcPr>
          <w:p w:rsidR="001E7559" w:rsidRPr="00C74929" w:rsidRDefault="001E7559" w:rsidP="0072127F">
            <w:pPr>
              <w:rPr>
                <w:rFonts w:ascii="Palatino Linotype" w:hAnsi="Palatino Linotype"/>
                <w:b/>
                <w:bCs/>
                <w:szCs w:val="24"/>
              </w:rPr>
            </w:pPr>
            <w:r>
              <w:rPr>
                <w:rFonts w:ascii="Palatino Linotype" w:hAnsi="Palatino Linotype"/>
                <w:b/>
                <w:bCs/>
                <w:szCs w:val="24"/>
              </w:rPr>
              <w:t>Quality</w:t>
            </w:r>
          </w:p>
        </w:tc>
        <w:tc>
          <w:tcPr>
            <w:tcW w:w="1080" w:type="dxa"/>
          </w:tcPr>
          <w:p w:rsidR="001E7559" w:rsidRPr="00C74929" w:rsidRDefault="001E7559" w:rsidP="0072127F">
            <w:pPr>
              <w:rPr>
                <w:rFonts w:ascii="Palatino Linotype" w:hAnsi="Palatino Linotype"/>
                <w:b/>
                <w:bCs/>
                <w:szCs w:val="24"/>
              </w:rPr>
            </w:pPr>
            <w:r w:rsidRPr="00C74929">
              <w:rPr>
                <w:rFonts w:ascii="Palatino Linotype" w:hAnsi="Palatino Linotype"/>
                <w:b/>
                <w:bCs/>
                <w:szCs w:val="24"/>
              </w:rPr>
              <w:t>Grade</w:t>
            </w:r>
          </w:p>
        </w:tc>
        <w:tc>
          <w:tcPr>
            <w:tcW w:w="6115" w:type="dxa"/>
          </w:tcPr>
          <w:p w:rsidR="001E7559" w:rsidRPr="00C74929" w:rsidRDefault="001E7559" w:rsidP="0072127F">
            <w:pPr>
              <w:rPr>
                <w:rFonts w:ascii="Palatino Linotype" w:hAnsi="Palatino Linotype"/>
                <w:b/>
                <w:bCs/>
                <w:szCs w:val="24"/>
              </w:rPr>
            </w:pPr>
            <w:r>
              <w:rPr>
                <w:rFonts w:ascii="Palatino Linotype" w:hAnsi="Palatino Linotype"/>
                <w:b/>
                <w:bCs/>
                <w:szCs w:val="24"/>
              </w:rPr>
              <w:t>Comments</w:t>
            </w:r>
          </w:p>
        </w:tc>
      </w:tr>
      <w:tr w:rsidR="001E7559" w:rsidTr="0072127F">
        <w:tc>
          <w:tcPr>
            <w:tcW w:w="2155" w:type="dxa"/>
          </w:tcPr>
          <w:p w:rsidR="001E7559" w:rsidRDefault="001E7559" w:rsidP="0072127F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Important?</w:t>
            </w:r>
          </w:p>
        </w:tc>
        <w:tc>
          <w:tcPr>
            <w:tcW w:w="1080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6115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1E7559" w:rsidTr="0072127F">
        <w:tc>
          <w:tcPr>
            <w:tcW w:w="2155" w:type="dxa"/>
          </w:tcPr>
          <w:p w:rsidR="001E7559" w:rsidRPr="00B55809" w:rsidRDefault="001E7559" w:rsidP="0072127F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Creative?</w:t>
            </w:r>
          </w:p>
        </w:tc>
        <w:tc>
          <w:tcPr>
            <w:tcW w:w="1080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6115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1E7559" w:rsidTr="0072127F">
        <w:tc>
          <w:tcPr>
            <w:tcW w:w="2155" w:type="dxa"/>
          </w:tcPr>
          <w:p w:rsidR="001E7559" w:rsidRPr="00B55809" w:rsidRDefault="001E7559" w:rsidP="0072127F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Authoritative?</w:t>
            </w:r>
          </w:p>
        </w:tc>
        <w:tc>
          <w:tcPr>
            <w:tcW w:w="1080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6115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1E7559" w:rsidTr="0072127F">
        <w:tc>
          <w:tcPr>
            <w:tcW w:w="2155" w:type="dxa"/>
          </w:tcPr>
          <w:p w:rsidR="001E7559" w:rsidRPr="00832225" w:rsidRDefault="001E7559" w:rsidP="0072127F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Use in real life?</w:t>
            </w:r>
          </w:p>
        </w:tc>
        <w:tc>
          <w:tcPr>
            <w:tcW w:w="1080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6115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1E7559" w:rsidTr="0072127F">
        <w:tc>
          <w:tcPr>
            <w:tcW w:w="2155" w:type="dxa"/>
          </w:tcPr>
          <w:p w:rsidR="001E7559" w:rsidRPr="00832225" w:rsidRDefault="001E7559" w:rsidP="0072127F">
            <w:pPr>
              <w:jc w:val="right"/>
              <w:rPr>
                <w:rFonts w:ascii="Palatino Linotype" w:hAnsi="Palatino Linotype"/>
                <w:b/>
                <w:bCs/>
                <w:szCs w:val="24"/>
              </w:rPr>
            </w:pPr>
            <w:r>
              <w:rPr>
                <w:rFonts w:ascii="Palatino Linotype" w:hAnsi="Palatino Linotype"/>
                <w:b/>
                <w:bCs/>
                <w:szCs w:val="24"/>
              </w:rPr>
              <w:t>Total</w:t>
            </w:r>
          </w:p>
        </w:tc>
        <w:tc>
          <w:tcPr>
            <w:tcW w:w="1080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6115" w:type="dxa"/>
          </w:tcPr>
          <w:p w:rsidR="001E7559" w:rsidRDefault="001E7559" w:rsidP="0072127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</w:tbl>
    <w:p w:rsidR="00B55809" w:rsidRPr="004B64F8" w:rsidRDefault="00B55809" w:rsidP="001E7559">
      <w:pPr>
        <w:rPr>
          <w:rFonts w:ascii="Palatino Linotype" w:hAnsi="Palatino Linotype"/>
          <w:sz w:val="36"/>
          <w:szCs w:val="36"/>
        </w:rPr>
      </w:pPr>
    </w:p>
    <w:sectPr w:rsidR="00B55809" w:rsidRPr="004B64F8" w:rsidSect="00E5373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4B" w:rsidRDefault="00CC444B" w:rsidP="00E53735">
      <w:r>
        <w:separator/>
      </w:r>
    </w:p>
  </w:endnote>
  <w:endnote w:type="continuationSeparator" w:id="0">
    <w:p w:rsidR="00CC444B" w:rsidRDefault="00CC444B" w:rsidP="00E5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665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53735" w:rsidRDefault="00E53735" w:rsidP="00FD3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53735" w:rsidRDefault="00E53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Palatino Linotype" w:hAnsi="Palatino Linotype"/>
      </w:rPr>
      <w:id w:val="1757479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53735" w:rsidRPr="00E53735" w:rsidRDefault="00E53735" w:rsidP="00FD3724">
        <w:pPr>
          <w:pStyle w:val="Footer"/>
          <w:framePr w:wrap="none" w:vAnchor="text" w:hAnchor="margin" w:xAlign="center" w:y="1"/>
          <w:rPr>
            <w:rStyle w:val="PageNumber"/>
            <w:rFonts w:ascii="Palatino Linotype" w:hAnsi="Palatino Linotype"/>
          </w:rPr>
        </w:pPr>
        <w:r w:rsidRPr="00E53735">
          <w:rPr>
            <w:rStyle w:val="PageNumber"/>
            <w:rFonts w:ascii="Palatino Linotype" w:hAnsi="Palatino Linotype"/>
          </w:rPr>
          <w:fldChar w:fldCharType="begin"/>
        </w:r>
        <w:r w:rsidRPr="00E53735">
          <w:rPr>
            <w:rStyle w:val="PageNumber"/>
            <w:rFonts w:ascii="Palatino Linotype" w:hAnsi="Palatino Linotype"/>
          </w:rPr>
          <w:instrText xml:space="preserve"> PAGE </w:instrText>
        </w:r>
        <w:r w:rsidRPr="00E53735">
          <w:rPr>
            <w:rStyle w:val="PageNumber"/>
            <w:rFonts w:ascii="Palatino Linotype" w:hAnsi="Palatino Linotype"/>
          </w:rPr>
          <w:fldChar w:fldCharType="separate"/>
        </w:r>
        <w:r w:rsidRPr="00E53735">
          <w:rPr>
            <w:rStyle w:val="PageNumber"/>
            <w:rFonts w:ascii="Palatino Linotype" w:hAnsi="Palatino Linotype"/>
            <w:noProof/>
          </w:rPr>
          <w:t>2</w:t>
        </w:r>
        <w:r w:rsidRPr="00E53735">
          <w:rPr>
            <w:rStyle w:val="PageNumber"/>
            <w:rFonts w:ascii="Palatino Linotype" w:hAnsi="Palatino Linotype"/>
          </w:rPr>
          <w:fldChar w:fldCharType="end"/>
        </w:r>
      </w:p>
    </w:sdtContent>
  </w:sdt>
  <w:p w:rsidR="00E53735" w:rsidRDefault="00E53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4B" w:rsidRDefault="00CC444B" w:rsidP="00E53735">
      <w:r>
        <w:separator/>
      </w:r>
    </w:p>
  </w:footnote>
  <w:footnote w:type="continuationSeparator" w:id="0">
    <w:p w:rsidR="00CC444B" w:rsidRDefault="00CC444B" w:rsidP="00E5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2A" w:rsidRDefault="00EA5D2A" w:rsidP="00EA5D2A">
    <w:pPr>
      <w:pStyle w:val="Header"/>
      <w:jc w:val="center"/>
      <w:rPr>
        <w:rFonts w:ascii="Palatino Linotype" w:hAnsi="Palatino Linotype"/>
        <w:b/>
        <w:bCs/>
        <w:sz w:val="20"/>
        <w:szCs w:val="20"/>
      </w:rPr>
    </w:pPr>
    <w:r>
      <w:rPr>
        <w:rFonts w:ascii="Palatino Linotype" w:hAnsi="Palatino Linotype"/>
        <w:b/>
        <w:bCs/>
        <w:sz w:val="20"/>
        <w:szCs w:val="20"/>
      </w:rPr>
      <w:t>Wisdom of Arya Nagarjuna, Course 1</w:t>
    </w:r>
  </w:p>
  <w:p w:rsidR="00EA5D2A" w:rsidRDefault="0073776D" w:rsidP="00EA5D2A">
    <w:pPr>
      <w:pStyle w:val="Header"/>
      <w:jc w:val="center"/>
      <w:rPr>
        <w:rFonts w:ascii="Palatino Linotype" w:hAnsi="Palatino Linotype"/>
        <w:b/>
        <w:bCs/>
        <w:sz w:val="20"/>
        <w:szCs w:val="20"/>
      </w:rPr>
    </w:pPr>
    <w:r>
      <w:rPr>
        <w:rFonts w:ascii="Palatino Linotype" w:hAnsi="Palatino Linotype"/>
        <w:b/>
        <w:bCs/>
        <w:sz w:val="20"/>
        <w:szCs w:val="20"/>
      </w:rPr>
      <w:t xml:space="preserve">Homework </w:t>
    </w:r>
    <w:r w:rsidR="000A0893">
      <w:rPr>
        <w:rFonts w:ascii="Palatino Linotype" w:hAnsi="Palatino Linotype"/>
        <w:b/>
        <w:bCs/>
        <w:sz w:val="20"/>
        <w:szCs w:val="20"/>
      </w:rPr>
      <w:t>2</w:t>
    </w:r>
  </w:p>
  <w:p w:rsidR="00EA5D2A" w:rsidRDefault="00EA5D2A" w:rsidP="00EA5D2A">
    <w:pPr>
      <w:pStyle w:val="Header"/>
      <w:jc w:val="center"/>
      <w:rPr>
        <w:rFonts w:ascii="Palatino Linotype" w:hAnsi="Palatino Linotype"/>
        <w:b/>
        <w:bCs/>
        <w:sz w:val="20"/>
        <w:szCs w:val="20"/>
      </w:rPr>
    </w:pPr>
  </w:p>
  <w:p w:rsidR="00EA5D2A" w:rsidRPr="00EA5D2A" w:rsidRDefault="00EA5D2A" w:rsidP="00EA5D2A">
    <w:pPr>
      <w:pStyle w:val="Header"/>
      <w:jc w:val="center"/>
      <w:rPr>
        <w:rFonts w:ascii="Palatino Linotype" w:hAnsi="Palatino Linotype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F5"/>
    <w:rsid w:val="00000A5A"/>
    <w:rsid w:val="00012662"/>
    <w:rsid w:val="00017F34"/>
    <w:rsid w:val="00022AAF"/>
    <w:rsid w:val="000273DC"/>
    <w:rsid w:val="00030D24"/>
    <w:rsid w:val="0003258E"/>
    <w:rsid w:val="00033B22"/>
    <w:rsid w:val="00040058"/>
    <w:rsid w:val="00072E20"/>
    <w:rsid w:val="0009686D"/>
    <w:rsid w:val="000A0893"/>
    <w:rsid w:val="000A74F3"/>
    <w:rsid w:val="000C3A91"/>
    <w:rsid w:val="000C6E7E"/>
    <w:rsid w:val="000D3BB5"/>
    <w:rsid w:val="000E3AAB"/>
    <w:rsid w:val="000E5AB8"/>
    <w:rsid w:val="000F49A3"/>
    <w:rsid w:val="0010225F"/>
    <w:rsid w:val="00105872"/>
    <w:rsid w:val="0011066D"/>
    <w:rsid w:val="00136DA7"/>
    <w:rsid w:val="00147165"/>
    <w:rsid w:val="0016177E"/>
    <w:rsid w:val="0016260A"/>
    <w:rsid w:val="00162F79"/>
    <w:rsid w:val="00167DC9"/>
    <w:rsid w:val="00171100"/>
    <w:rsid w:val="00177DAE"/>
    <w:rsid w:val="001821DF"/>
    <w:rsid w:val="001929B6"/>
    <w:rsid w:val="00193F07"/>
    <w:rsid w:val="001A520A"/>
    <w:rsid w:val="001B2B44"/>
    <w:rsid w:val="001B3FA4"/>
    <w:rsid w:val="001C1B03"/>
    <w:rsid w:val="001D1A6D"/>
    <w:rsid w:val="001D2468"/>
    <w:rsid w:val="001D3595"/>
    <w:rsid w:val="001E0139"/>
    <w:rsid w:val="001E7559"/>
    <w:rsid w:val="001F4A36"/>
    <w:rsid w:val="00200634"/>
    <w:rsid w:val="002127FE"/>
    <w:rsid w:val="002135D7"/>
    <w:rsid w:val="00224C22"/>
    <w:rsid w:val="002262EF"/>
    <w:rsid w:val="0023461F"/>
    <w:rsid w:val="00235F23"/>
    <w:rsid w:val="002454F5"/>
    <w:rsid w:val="002465AD"/>
    <w:rsid w:val="00252129"/>
    <w:rsid w:val="002527DC"/>
    <w:rsid w:val="00255C00"/>
    <w:rsid w:val="00256A91"/>
    <w:rsid w:val="00260B64"/>
    <w:rsid w:val="002628E9"/>
    <w:rsid w:val="00270729"/>
    <w:rsid w:val="002714DC"/>
    <w:rsid w:val="002769A2"/>
    <w:rsid w:val="00281085"/>
    <w:rsid w:val="00291242"/>
    <w:rsid w:val="002931BD"/>
    <w:rsid w:val="00293D7C"/>
    <w:rsid w:val="00295537"/>
    <w:rsid w:val="002A7239"/>
    <w:rsid w:val="002B71BB"/>
    <w:rsid w:val="002D61BE"/>
    <w:rsid w:val="002F633A"/>
    <w:rsid w:val="00300D70"/>
    <w:rsid w:val="003013FF"/>
    <w:rsid w:val="00315C7F"/>
    <w:rsid w:val="0032607C"/>
    <w:rsid w:val="00331F0D"/>
    <w:rsid w:val="00332D78"/>
    <w:rsid w:val="0033416C"/>
    <w:rsid w:val="00344E57"/>
    <w:rsid w:val="003568FA"/>
    <w:rsid w:val="0037281A"/>
    <w:rsid w:val="00374254"/>
    <w:rsid w:val="00385E00"/>
    <w:rsid w:val="00390B0A"/>
    <w:rsid w:val="003A3748"/>
    <w:rsid w:val="003A62A1"/>
    <w:rsid w:val="003A68AF"/>
    <w:rsid w:val="003B159A"/>
    <w:rsid w:val="003B6FF5"/>
    <w:rsid w:val="003E28B5"/>
    <w:rsid w:val="003E6F3B"/>
    <w:rsid w:val="003F1655"/>
    <w:rsid w:val="00402A7C"/>
    <w:rsid w:val="004033F8"/>
    <w:rsid w:val="00422B11"/>
    <w:rsid w:val="00425492"/>
    <w:rsid w:val="00427D8C"/>
    <w:rsid w:val="00427DC5"/>
    <w:rsid w:val="004310DF"/>
    <w:rsid w:val="0043114A"/>
    <w:rsid w:val="00432C79"/>
    <w:rsid w:val="004601DE"/>
    <w:rsid w:val="00460B89"/>
    <w:rsid w:val="00461AC6"/>
    <w:rsid w:val="004652C0"/>
    <w:rsid w:val="00467345"/>
    <w:rsid w:val="0046755E"/>
    <w:rsid w:val="004776AB"/>
    <w:rsid w:val="004849D9"/>
    <w:rsid w:val="00495E3C"/>
    <w:rsid w:val="004A1380"/>
    <w:rsid w:val="004B64F8"/>
    <w:rsid w:val="004B6768"/>
    <w:rsid w:val="004C2ABA"/>
    <w:rsid w:val="004C44EA"/>
    <w:rsid w:val="004F25EA"/>
    <w:rsid w:val="004F580D"/>
    <w:rsid w:val="004F5CC3"/>
    <w:rsid w:val="00511010"/>
    <w:rsid w:val="005119ED"/>
    <w:rsid w:val="005175E2"/>
    <w:rsid w:val="005273F2"/>
    <w:rsid w:val="00535648"/>
    <w:rsid w:val="005469BF"/>
    <w:rsid w:val="005539B9"/>
    <w:rsid w:val="00554D65"/>
    <w:rsid w:val="005623A3"/>
    <w:rsid w:val="00571FC8"/>
    <w:rsid w:val="00576561"/>
    <w:rsid w:val="00594825"/>
    <w:rsid w:val="00594BC1"/>
    <w:rsid w:val="00596758"/>
    <w:rsid w:val="00597571"/>
    <w:rsid w:val="005A784B"/>
    <w:rsid w:val="005B21C8"/>
    <w:rsid w:val="005C7227"/>
    <w:rsid w:val="006078C1"/>
    <w:rsid w:val="006163A9"/>
    <w:rsid w:val="006208F0"/>
    <w:rsid w:val="00630BDA"/>
    <w:rsid w:val="00642E10"/>
    <w:rsid w:val="00646D78"/>
    <w:rsid w:val="00653444"/>
    <w:rsid w:val="00657F54"/>
    <w:rsid w:val="006810A4"/>
    <w:rsid w:val="0069102D"/>
    <w:rsid w:val="00692969"/>
    <w:rsid w:val="006A01D5"/>
    <w:rsid w:val="006A2B64"/>
    <w:rsid w:val="006B4271"/>
    <w:rsid w:val="006C46BA"/>
    <w:rsid w:val="006D40A0"/>
    <w:rsid w:val="006E097A"/>
    <w:rsid w:val="006E259D"/>
    <w:rsid w:val="006F7C3D"/>
    <w:rsid w:val="00710EA4"/>
    <w:rsid w:val="0072439B"/>
    <w:rsid w:val="007261EC"/>
    <w:rsid w:val="0073776D"/>
    <w:rsid w:val="00742618"/>
    <w:rsid w:val="00752D6A"/>
    <w:rsid w:val="007537FF"/>
    <w:rsid w:val="007556EE"/>
    <w:rsid w:val="00767010"/>
    <w:rsid w:val="00771BD4"/>
    <w:rsid w:val="00772AC5"/>
    <w:rsid w:val="0077527B"/>
    <w:rsid w:val="007850B2"/>
    <w:rsid w:val="00786809"/>
    <w:rsid w:val="007976D3"/>
    <w:rsid w:val="007B339C"/>
    <w:rsid w:val="007B6CDA"/>
    <w:rsid w:val="007C3CD3"/>
    <w:rsid w:val="007C737E"/>
    <w:rsid w:val="007D299D"/>
    <w:rsid w:val="007E1DD4"/>
    <w:rsid w:val="007E3BDD"/>
    <w:rsid w:val="007E6503"/>
    <w:rsid w:val="007F0AF7"/>
    <w:rsid w:val="007F3FDB"/>
    <w:rsid w:val="007F596B"/>
    <w:rsid w:val="008000D4"/>
    <w:rsid w:val="008032FA"/>
    <w:rsid w:val="00812459"/>
    <w:rsid w:val="00820A58"/>
    <w:rsid w:val="00822F6E"/>
    <w:rsid w:val="00823D26"/>
    <w:rsid w:val="00827C9A"/>
    <w:rsid w:val="00830A0C"/>
    <w:rsid w:val="00832225"/>
    <w:rsid w:val="00842412"/>
    <w:rsid w:val="00842D27"/>
    <w:rsid w:val="008465A4"/>
    <w:rsid w:val="00850981"/>
    <w:rsid w:val="008660B7"/>
    <w:rsid w:val="008747B4"/>
    <w:rsid w:val="008775CE"/>
    <w:rsid w:val="00880D98"/>
    <w:rsid w:val="008839FA"/>
    <w:rsid w:val="0088492D"/>
    <w:rsid w:val="00892FCA"/>
    <w:rsid w:val="008A29D6"/>
    <w:rsid w:val="008E6AF1"/>
    <w:rsid w:val="008F4578"/>
    <w:rsid w:val="008F7381"/>
    <w:rsid w:val="008F7435"/>
    <w:rsid w:val="009002E5"/>
    <w:rsid w:val="00902224"/>
    <w:rsid w:val="00911F29"/>
    <w:rsid w:val="00915796"/>
    <w:rsid w:val="00930D63"/>
    <w:rsid w:val="00932C6D"/>
    <w:rsid w:val="00944448"/>
    <w:rsid w:val="00944D20"/>
    <w:rsid w:val="0095311B"/>
    <w:rsid w:val="00960A95"/>
    <w:rsid w:val="00960C9F"/>
    <w:rsid w:val="00961549"/>
    <w:rsid w:val="0096328B"/>
    <w:rsid w:val="009648CF"/>
    <w:rsid w:val="00967726"/>
    <w:rsid w:val="00983B8A"/>
    <w:rsid w:val="00983C2C"/>
    <w:rsid w:val="0098550B"/>
    <w:rsid w:val="00995E9A"/>
    <w:rsid w:val="009966D3"/>
    <w:rsid w:val="009A10BD"/>
    <w:rsid w:val="009A1EA5"/>
    <w:rsid w:val="009A2722"/>
    <w:rsid w:val="009A3B69"/>
    <w:rsid w:val="009B5181"/>
    <w:rsid w:val="009E0541"/>
    <w:rsid w:val="009E2C16"/>
    <w:rsid w:val="009E50A2"/>
    <w:rsid w:val="009F1951"/>
    <w:rsid w:val="00A01071"/>
    <w:rsid w:val="00A21BCC"/>
    <w:rsid w:val="00A373AD"/>
    <w:rsid w:val="00A438D6"/>
    <w:rsid w:val="00A4495B"/>
    <w:rsid w:val="00A50455"/>
    <w:rsid w:val="00A510A0"/>
    <w:rsid w:val="00A52125"/>
    <w:rsid w:val="00A525B8"/>
    <w:rsid w:val="00A57AD5"/>
    <w:rsid w:val="00A66910"/>
    <w:rsid w:val="00A804E7"/>
    <w:rsid w:val="00A8420B"/>
    <w:rsid w:val="00A84CB5"/>
    <w:rsid w:val="00A91982"/>
    <w:rsid w:val="00A97520"/>
    <w:rsid w:val="00AA09B5"/>
    <w:rsid w:val="00AC67B3"/>
    <w:rsid w:val="00AD0CB0"/>
    <w:rsid w:val="00AD4A9A"/>
    <w:rsid w:val="00AD779A"/>
    <w:rsid w:val="00AD792D"/>
    <w:rsid w:val="00AE6A8B"/>
    <w:rsid w:val="00AF1A46"/>
    <w:rsid w:val="00B02604"/>
    <w:rsid w:val="00B041B2"/>
    <w:rsid w:val="00B23231"/>
    <w:rsid w:val="00B25FB4"/>
    <w:rsid w:val="00B30616"/>
    <w:rsid w:val="00B3100E"/>
    <w:rsid w:val="00B35536"/>
    <w:rsid w:val="00B372D1"/>
    <w:rsid w:val="00B37BB2"/>
    <w:rsid w:val="00B44A60"/>
    <w:rsid w:val="00B5283B"/>
    <w:rsid w:val="00B55809"/>
    <w:rsid w:val="00B7008C"/>
    <w:rsid w:val="00B725B0"/>
    <w:rsid w:val="00B731B2"/>
    <w:rsid w:val="00B748AF"/>
    <w:rsid w:val="00B823B3"/>
    <w:rsid w:val="00B83137"/>
    <w:rsid w:val="00B85135"/>
    <w:rsid w:val="00B955A8"/>
    <w:rsid w:val="00BA02EB"/>
    <w:rsid w:val="00BA26A8"/>
    <w:rsid w:val="00BB1B65"/>
    <w:rsid w:val="00BB38E9"/>
    <w:rsid w:val="00BB4BB8"/>
    <w:rsid w:val="00BC59D3"/>
    <w:rsid w:val="00BC76AE"/>
    <w:rsid w:val="00BD137E"/>
    <w:rsid w:val="00BD1AAF"/>
    <w:rsid w:val="00BD7104"/>
    <w:rsid w:val="00BE38E9"/>
    <w:rsid w:val="00BE4578"/>
    <w:rsid w:val="00BF051D"/>
    <w:rsid w:val="00BF0DA6"/>
    <w:rsid w:val="00BF601B"/>
    <w:rsid w:val="00BF64F3"/>
    <w:rsid w:val="00C114DD"/>
    <w:rsid w:val="00C17A70"/>
    <w:rsid w:val="00C23573"/>
    <w:rsid w:val="00C33389"/>
    <w:rsid w:val="00C37F49"/>
    <w:rsid w:val="00C52165"/>
    <w:rsid w:val="00C533A8"/>
    <w:rsid w:val="00C53DF6"/>
    <w:rsid w:val="00C650EF"/>
    <w:rsid w:val="00C6635C"/>
    <w:rsid w:val="00C74929"/>
    <w:rsid w:val="00C854E5"/>
    <w:rsid w:val="00CC0042"/>
    <w:rsid w:val="00CC444B"/>
    <w:rsid w:val="00CD430E"/>
    <w:rsid w:val="00CE2D6E"/>
    <w:rsid w:val="00CE7D85"/>
    <w:rsid w:val="00CF387B"/>
    <w:rsid w:val="00D02369"/>
    <w:rsid w:val="00D06E2C"/>
    <w:rsid w:val="00D141F1"/>
    <w:rsid w:val="00D231DD"/>
    <w:rsid w:val="00D259AA"/>
    <w:rsid w:val="00D33CB4"/>
    <w:rsid w:val="00D37672"/>
    <w:rsid w:val="00D43A65"/>
    <w:rsid w:val="00D47C0D"/>
    <w:rsid w:val="00D51C3E"/>
    <w:rsid w:val="00D55BCB"/>
    <w:rsid w:val="00D567C3"/>
    <w:rsid w:val="00D65BC2"/>
    <w:rsid w:val="00D75538"/>
    <w:rsid w:val="00D808C8"/>
    <w:rsid w:val="00D91126"/>
    <w:rsid w:val="00D97043"/>
    <w:rsid w:val="00DB38F3"/>
    <w:rsid w:val="00DC3BD4"/>
    <w:rsid w:val="00DD4CD9"/>
    <w:rsid w:val="00DE3B2B"/>
    <w:rsid w:val="00DE4688"/>
    <w:rsid w:val="00DE53E9"/>
    <w:rsid w:val="00DF04FB"/>
    <w:rsid w:val="00DF1177"/>
    <w:rsid w:val="00DF160D"/>
    <w:rsid w:val="00E00879"/>
    <w:rsid w:val="00E0768A"/>
    <w:rsid w:val="00E16484"/>
    <w:rsid w:val="00E201C1"/>
    <w:rsid w:val="00E37F35"/>
    <w:rsid w:val="00E4568C"/>
    <w:rsid w:val="00E502CB"/>
    <w:rsid w:val="00E53735"/>
    <w:rsid w:val="00E62B49"/>
    <w:rsid w:val="00E84E19"/>
    <w:rsid w:val="00EA0DEF"/>
    <w:rsid w:val="00EA5D2A"/>
    <w:rsid w:val="00EB11C3"/>
    <w:rsid w:val="00EB485B"/>
    <w:rsid w:val="00EC2101"/>
    <w:rsid w:val="00EC23B8"/>
    <w:rsid w:val="00EC2BA6"/>
    <w:rsid w:val="00EE447D"/>
    <w:rsid w:val="00EF1172"/>
    <w:rsid w:val="00F00B30"/>
    <w:rsid w:val="00F00F18"/>
    <w:rsid w:val="00F05279"/>
    <w:rsid w:val="00F07D9D"/>
    <w:rsid w:val="00F20B57"/>
    <w:rsid w:val="00F245DC"/>
    <w:rsid w:val="00F34547"/>
    <w:rsid w:val="00F35C91"/>
    <w:rsid w:val="00F35CB2"/>
    <w:rsid w:val="00F4190B"/>
    <w:rsid w:val="00F51F56"/>
    <w:rsid w:val="00F65B3E"/>
    <w:rsid w:val="00F81FAA"/>
    <w:rsid w:val="00F97643"/>
    <w:rsid w:val="00FA3939"/>
    <w:rsid w:val="00FB1A1B"/>
    <w:rsid w:val="00FB287F"/>
    <w:rsid w:val="00FD5F4D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2C30"/>
  <w15:chartTrackingRefBased/>
  <w15:docId w15:val="{552BB827-616E-CF47-82F2-5977D60D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4"/>
        <w:lang w:val="en-US" w:eastAsia="en-US" w:bidi="bo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3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35"/>
  </w:style>
  <w:style w:type="character" w:styleId="PageNumber">
    <w:name w:val="page number"/>
    <w:basedOn w:val="DefaultParagraphFont"/>
    <w:uiPriority w:val="99"/>
    <w:semiHidden/>
    <w:unhideWhenUsed/>
    <w:rsid w:val="00E53735"/>
  </w:style>
  <w:style w:type="paragraph" w:styleId="Header">
    <w:name w:val="header"/>
    <w:basedOn w:val="Normal"/>
    <w:link w:val="HeaderChar"/>
    <w:uiPriority w:val="99"/>
    <w:unhideWhenUsed/>
    <w:rsid w:val="00E53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735"/>
  </w:style>
  <w:style w:type="table" w:styleId="TableGrid">
    <w:name w:val="Table Grid"/>
    <w:basedOn w:val="TableNormal"/>
    <w:uiPriority w:val="39"/>
    <w:rsid w:val="00B5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Roach</dc:creator>
  <cp:keywords/>
  <dc:description/>
  <cp:lastModifiedBy>Michael Roach</cp:lastModifiedBy>
  <cp:revision>6</cp:revision>
  <dcterms:created xsi:type="dcterms:W3CDTF">2018-10-05T23:58:00Z</dcterms:created>
  <dcterms:modified xsi:type="dcterms:W3CDTF">2018-10-06T00:01:00Z</dcterms:modified>
</cp:coreProperties>
</file>